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9EFD" w14:textId="77777777" w:rsidR="008F71F2" w:rsidRDefault="00863888">
      <w:pPr>
        <w:spacing w:after="0" w:line="259" w:lineRule="auto"/>
        <w:ind w:left="46" w:right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Florida International University </w:t>
      </w:r>
    </w:p>
    <w:p w14:paraId="69934CF7" w14:textId="77777777" w:rsidR="008F71F2" w:rsidRDefault="00863888">
      <w:pPr>
        <w:spacing w:after="0" w:line="259" w:lineRule="auto"/>
        <w:ind w:left="45" w:right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Office of Social Justice and Inclusion </w:t>
      </w:r>
    </w:p>
    <w:p w14:paraId="52FC7FA3" w14:textId="77777777" w:rsidR="008F71F2" w:rsidRDefault="00863888">
      <w:pPr>
        <w:spacing w:after="0" w:line="259" w:lineRule="auto"/>
        <w:ind w:left="45" w:right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Division of Academic and Student Affairs </w:t>
      </w:r>
    </w:p>
    <w:p w14:paraId="3BB97D3C" w14:textId="77777777" w:rsidR="008F71F2" w:rsidRDefault="00863888">
      <w:pPr>
        <w:spacing w:after="0" w:line="259" w:lineRule="auto"/>
        <w:ind w:left="46" w:right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SCHOLARSHIP OPPORTUNITIES </w:t>
      </w:r>
    </w:p>
    <w:p w14:paraId="56064BA6" w14:textId="77777777" w:rsidR="008F71F2" w:rsidRDefault="00863888">
      <w:pPr>
        <w:spacing w:after="0" w:line="259" w:lineRule="auto"/>
        <w:ind w:left="85" w:right="0" w:firstLine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14:paraId="4A910BE0" w14:textId="1D49E4E3" w:rsidR="008F71F2" w:rsidRDefault="00863888">
      <w:pPr>
        <w:spacing w:after="177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The Office of Social Justice and </w:t>
      </w:r>
      <w:r w:rsidR="00837855">
        <w:rPr>
          <w:rFonts w:ascii="Calibri" w:eastAsia="Calibri" w:hAnsi="Calibri" w:cs="Calibri"/>
          <w:color w:val="000000"/>
          <w:sz w:val="22"/>
        </w:rPr>
        <w:t>Inclusion (</w:t>
      </w:r>
      <w:r>
        <w:rPr>
          <w:rFonts w:ascii="Calibri" w:eastAsia="Calibri" w:hAnsi="Calibri" w:cs="Calibri"/>
          <w:color w:val="000000"/>
          <w:sz w:val="22"/>
        </w:rPr>
        <w:t xml:space="preserve">OSJI), formerly known as the Office of Multicultural Programs and </w:t>
      </w:r>
      <w:r w:rsidR="00C74B21">
        <w:rPr>
          <w:rFonts w:ascii="Calibri" w:eastAsia="Calibri" w:hAnsi="Calibri" w:cs="Calibri"/>
          <w:color w:val="000000"/>
          <w:sz w:val="22"/>
        </w:rPr>
        <w:t>Services (</w:t>
      </w:r>
      <w:r>
        <w:rPr>
          <w:rFonts w:ascii="Calibri" w:eastAsia="Calibri" w:hAnsi="Calibri" w:cs="Calibri"/>
          <w:color w:val="000000"/>
          <w:sz w:val="22"/>
        </w:rPr>
        <w:t>MPAS) at Florida International University invites Miami Dade and Broward County High Schools graduates to consider applying for the following scholarships for the Fall 202</w:t>
      </w:r>
      <w:r w:rsidR="00837855">
        <w:rPr>
          <w:rFonts w:ascii="Calibri" w:eastAsia="Calibri" w:hAnsi="Calibri" w:cs="Calibri"/>
          <w:color w:val="000000"/>
          <w:sz w:val="22"/>
        </w:rPr>
        <w:t>3</w:t>
      </w:r>
      <w:r>
        <w:rPr>
          <w:rFonts w:ascii="Calibri" w:eastAsia="Calibri" w:hAnsi="Calibri" w:cs="Calibri"/>
          <w:color w:val="000000"/>
          <w:sz w:val="22"/>
        </w:rPr>
        <w:t xml:space="preserve"> semester. </w:t>
      </w:r>
    </w:p>
    <w:p w14:paraId="398171C8" w14:textId="52FDF676" w:rsidR="008F71F2" w:rsidRDefault="000654F0">
      <w:pPr>
        <w:spacing w:after="142" w:line="259" w:lineRule="auto"/>
        <w:ind w:left="0" w:right="0" w:firstLine="0"/>
      </w:pPr>
      <w:r>
        <w:rPr>
          <w:rFonts w:ascii="Calibri" w:eastAsia="Calibri" w:hAnsi="Calibri" w:cs="Calibri"/>
          <w:b/>
          <w:color w:val="000000"/>
          <w:sz w:val="24"/>
        </w:rPr>
        <w:t xml:space="preserve">New </w:t>
      </w:r>
      <w:r w:rsidR="00863888">
        <w:rPr>
          <w:rFonts w:ascii="Calibri" w:eastAsia="Calibri" w:hAnsi="Calibri" w:cs="Calibri"/>
          <w:b/>
          <w:color w:val="000000"/>
          <w:sz w:val="24"/>
        </w:rPr>
        <w:t xml:space="preserve">Application Deadline: </w:t>
      </w:r>
      <w:r>
        <w:rPr>
          <w:rFonts w:ascii="Calibri" w:eastAsia="Calibri" w:hAnsi="Calibri" w:cs="Calibri"/>
          <w:b/>
          <w:color w:val="000000"/>
          <w:sz w:val="24"/>
        </w:rPr>
        <w:t>April 3,2</w:t>
      </w:r>
      <w:r w:rsidR="00863888">
        <w:rPr>
          <w:rFonts w:ascii="Calibri" w:eastAsia="Calibri" w:hAnsi="Calibri" w:cs="Calibri"/>
          <w:b/>
          <w:color w:val="000000"/>
          <w:sz w:val="24"/>
        </w:rPr>
        <w:t>02</w:t>
      </w:r>
      <w:r w:rsidR="00837855">
        <w:rPr>
          <w:rFonts w:ascii="Calibri" w:eastAsia="Calibri" w:hAnsi="Calibri" w:cs="Calibri"/>
          <w:b/>
          <w:color w:val="000000"/>
          <w:sz w:val="24"/>
        </w:rPr>
        <w:t>3</w:t>
      </w:r>
      <w:r w:rsidR="00863888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5BAC5403" w14:textId="43B39A56" w:rsidR="008F71F2" w:rsidRPr="00837855" w:rsidRDefault="00863888" w:rsidP="00837855">
      <w:pPr>
        <w:spacing w:after="158" w:line="259" w:lineRule="auto"/>
        <w:ind w:left="-5" w:right="0"/>
        <w:rPr>
          <w:b/>
          <w:bCs/>
        </w:rPr>
      </w:pPr>
      <w:r w:rsidRPr="00837855">
        <w:rPr>
          <w:rFonts w:ascii="Calibri" w:eastAsia="Calibri" w:hAnsi="Calibri" w:cs="Calibri"/>
          <w:b/>
          <w:bCs/>
          <w:color w:val="000000"/>
          <w:sz w:val="22"/>
        </w:rPr>
        <w:t>Students will be able to see the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>se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 xml:space="preserve">scholarship 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>application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>s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 xml:space="preserve"> listed </w:t>
      </w:r>
      <w:r w:rsidR="00837855" w:rsidRPr="00837855">
        <w:rPr>
          <w:rFonts w:ascii="Calibri" w:eastAsia="Calibri" w:hAnsi="Calibri" w:cs="Calibri"/>
          <w:b/>
          <w:bCs/>
          <w:color w:val="000000"/>
          <w:sz w:val="22"/>
        </w:rPr>
        <w:t>on https://fiu.academicworks.com</w:t>
      </w:r>
    </w:p>
    <w:p w14:paraId="7D1FEB26" w14:textId="75771BBE" w:rsidR="008F71F2" w:rsidRDefault="00863888">
      <w:pPr>
        <w:spacing w:after="132" w:line="270" w:lineRule="auto"/>
        <w:ind w:left="-5" w:right="0"/>
      </w:pPr>
      <w:r>
        <w:rPr>
          <w:b/>
          <w:sz w:val="27"/>
        </w:rPr>
        <w:t>MPAS Scholarship-</w:t>
      </w:r>
      <w:r>
        <w:rPr>
          <w:sz w:val="27"/>
        </w:rPr>
        <w:t xml:space="preserve"> </w:t>
      </w:r>
      <w:r>
        <w:rPr>
          <w:sz w:val="20"/>
        </w:rPr>
        <w:t xml:space="preserve">Renewable scholarship for up to 8 semesters </w:t>
      </w:r>
      <w:r w:rsidR="00C74B21">
        <w:rPr>
          <w:sz w:val="20"/>
        </w:rPr>
        <w:t>($</w:t>
      </w:r>
      <w:r>
        <w:rPr>
          <w:sz w:val="20"/>
        </w:rPr>
        <w:t xml:space="preserve">1250.00 per semester </w:t>
      </w:r>
      <w:proofErr w:type="gramStart"/>
      <w:r>
        <w:rPr>
          <w:sz w:val="20"/>
        </w:rPr>
        <w:t>( fall</w:t>
      </w:r>
      <w:proofErr w:type="gramEnd"/>
      <w:r>
        <w:rPr>
          <w:sz w:val="20"/>
        </w:rPr>
        <w:t xml:space="preserve"> and spring only) … renewal based on meeting semester requirements and availability of funds.   </w:t>
      </w:r>
    </w:p>
    <w:p w14:paraId="4C8D1EDE" w14:textId="77777777" w:rsidR="008F71F2" w:rsidRDefault="00863888">
      <w:pPr>
        <w:spacing w:after="316"/>
      </w:pPr>
      <w:r>
        <w:t>The Office of Social Justice and Inclusion is offering this</w:t>
      </w:r>
      <w:r>
        <w:rPr>
          <w:b/>
          <w:sz w:val="24"/>
        </w:rPr>
        <w:t xml:space="preserve"> need-based</w:t>
      </w:r>
      <w:r>
        <w:rPr>
          <w:b/>
        </w:rPr>
        <w:t xml:space="preserve"> sc</w:t>
      </w:r>
      <w:r>
        <w:t xml:space="preserve">holarship opportunity to first-time college students from Miami-Dade or Broward Counties High Schools. Applicants must meet the minimum criteria to be considered. </w:t>
      </w:r>
      <w:r>
        <w:rPr>
          <w:b/>
        </w:rPr>
        <w:t>Eligibility Criteria:</w:t>
      </w:r>
      <w:r>
        <w:t xml:space="preserve"> </w:t>
      </w:r>
    </w:p>
    <w:p w14:paraId="5CE61379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Complete General Application (Including Personal Statement &amp; Resume) </w:t>
      </w:r>
    </w:p>
    <w:p w14:paraId="0185E739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Cumulative GPA 2.75 or higher </w:t>
      </w:r>
    </w:p>
    <w:p w14:paraId="09041628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A resume highlighting high school involvement/leadership, community service experience, and awards/honors. </w:t>
      </w:r>
    </w:p>
    <w:p w14:paraId="252D6A47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Submitted FASFA with FIU School Code (used to determine financial need) </w:t>
      </w:r>
    </w:p>
    <w:p w14:paraId="5A52F55E" w14:textId="77777777" w:rsidR="008F71F2" w:rsidRDefault="00863888">
      <w:pPr>
        <w:numPr>
          <w:ilvl w:val="0"/>
          <w:numId w:val="1"/>
        </w:numPr>
        <w:spacing w:after="215"/>
        <w:ind w:right="0" w:hanging="360"/>
      </w:pPr>
      <w:r>
        <w:t xml:space="preserve">Students with college credits (including dual enrollment, AP, or CLEP) cannot exceed 24 credits </w:t>
      </w:r>
    </w:p>
    <w:p w14:paraId="3B9BED3E" w14:textId="77777777" w:rsidR="008F71F2" w:rsidRDefault="00863888">
      <w:pPr>
        <w:pStyle w:val="Heading1"/>
        <w:ind w:left="-5"/>
      </w:pPr>
      <w:r>
        <w:t>ALL DOCUMENTS MUST BE SUBMITTED IN PDF FORMAT ELECTRONICALLY on FIUACADEMIC WORKS SITE ONLY</w:t>
      </w:r>
      <w:r>
        <w:rPr>
          <w:b w:val="0"/>
        </w:rPr>
        <w:t xml:space="preserve"> </w:t>
      </w:r>
    </w:p>
    <w:p w14:paraId="67E9320C" w14:textId="77777777" w:rsidR="008F71F2" w:rsidRDefault="00863888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C1DEE68" w14:textId="77777777" w:rsidR="008F71F2" w:rsidRDefault="00863888">
      <w:pPr>
        <w:spacing w:after="132" w:line="270" w:lineRule="auto"/>
        <w:ind w:left="-5" w:right="0"/>
      </w:pPr>
      <w:r>
        <w:rPr>
          <w:b/>
          <w:sz w:val="27"/>
        </w:rPr>
        <w:t>Golden Drum Scholarship</w:t>
      </w:r>
      <w:r>
        <w:rPr>
          <w:sz w:val="27"/>
        </w:rPr>
        <w:t xml:space="preserve"> </w:t>
      </w:r>
      <w:r>
        <w:rPr>
          <w:sz w:val="20"/>
        </w:rPr>
        <w:t xml:space="preserve">Renewable scholarship for up to 8 semesters </w:t>
      </w:r>
      <w:proofErr w:type="gramStart"/>
      <w:r>
        <w:rPr>
          <w:sz w:val="20"/>
        </w:rPr>
        <w:t>( $</w:t>
      </w:r>
      <w:proofErr w:type="gramEnd"/>
      <w:r>
        <w:rPr>
          <w:sz w:val="20"/>
        </w:rPr>
        <w:t xml:space="preserve">1500.00 per semester ( fall and spring only) … renewal based on meeting semester requirements and availability of funds.   </w:t>
      </w:r>
    </w:p>
    <w:p w14:paraId="134FC7F4" w14:textId="77777777" w:rsidR="008F71F2" w:rsidRDefault="00863888">
      <w:pPr>
        <w:spacing w:after="313"/>
        <w:ind w:right="0"/>
      </w:pPr>
      <w:r>
        <w:t>The Office of Social Justice and Inclusion is offering this</w:t>
      </w:r>
      <w:r>
        <w:rPr>
          <w:sz w:val="24"/>
        </w:rPr>
        <w:t xml:space="preserve"> </w:t>
      </w:r>
      <w:r>
        <w:rPr>
          <w:b/>
          <w:sz w:val="24"/>
        </w:rPr>
        <w:t>merit- based</w:t>
      </w:r>
      <w:r>
        <w:rPr>
          <w:sz w:val="24"/>
        </w:rPr>
        <w:t xml:space="preserve"> s</w:t>
      </w:r>
      <w:r>
        <w:t xml:space="preserve">cholarship opportunity to first-time college students from Miami-Dade or Broward Counties High Schools. Applicants must meet the minimum criteria to be considered. </w:t>
      </w:r>
      <w:r>
        <w:rPr>
          <w:b/>
        </w:rPr>
        <w:t>Eligibility Criteria:</w:t>
      </w:r>
      <w:r>
        <w:t xml:space="preserve"> </w:t>
      </w:r>
    </w:p>
    <w:p w14:paraId="76B689A5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Complete General Application (Including Personal Statement &amp; Resume) </w:t>
      </w:r>
    </w:p>
    <w:p w14:paraId="53CB6D03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Cumulative GPA 3.0 or higher </w:t>
      </w:r>
    </w:p>
    <w:p w14:paraId="3E21DF7C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A resume highlighting high school involvement/leadership, community service experience, and awards/honors. </w:t>
      </w:r>
    </w:p>
    <w:p w14:paraId="17FFB7D0" w14:textId="77777777" w:rsidR="008F71F2" w:rsidRDefault="00863888">
      <w:pPr>
        <w:numPr>
          <w:ilvl w:val="0"/>
          <w:numId w:val="2"/>
        </w:numPr>
        <w:spacing w:after="214"/>
        <w:ind w:right="0" w:hanging="360"/>
      </w:pPr>
      <w:r>
        <w:t xml:space="preserve">Students with college credits (including dual enrollment, AP, or CLEP) cannot exceed 24 </w:t>
      </w:r>
      <w:proofErr w:type="gramStart"/>
      <w:r>
        <w:t>credits</w:t>
      </w:r>
      <w:proofErr w:type="gramEnd"/>
      <w:r>
        <w:t xml:space="preserve"> </w:t>
      </w:r>
    </w:p>
    <w:p w14:paraId="483B6E45" w14:textId="77FD0559" w:rsidR="008F71F2" w:rsidRDefault="00863888">
      <w:pPr>
        <w:pStyle w:val="Heading1"/>
        <w:ind w:left="-5"/>
      </w:pPr>
      <w:r>
        <w:t xml:space="preserve">ALL DOCUMENTS MUST BE SUBMITTED IN PDF FORMAT ELECTRONICALLY on </w:t>
      </w:r>
      <w:r w:rsidR="00C74B21">
        <w:t xml:space="preserve">the </w:t>
      </w:r>
      <w:r>
        <w:t>FIUACADEMICWORKS SITE ONLY</w:t>
      </w:r>
      <w:r>
        <w:rPr>
          <w:b w:val="0"/>
        </w:rPr>
        <w:t xml:space="preserve"> </w:t>
      </w:r>
    </w:p>
    <w:p w14:paraId="2B022063" w14:textId="77777777" w:rsidR="008F71F2" w:rsidRDefault="00863888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BA14F35" w14:textId="7E42FEA0" w:rsidR="008F71F2" w:rsidRDefault="00863888">
      <w:pPr>
        <w:spacing w:after="3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Contact Person: Janice Spann-Givens, </w:t>
      </w:r>
      <w:r w:rsidR="00C74B21">
        <w:rPr>
          <w:rFonts w:ascii="Calibri" w:eastAsia="Calibri" w:hAnsi="Calibri" w:cs="Calibri"/>
          <w:color w:val="000000"/>
          <w:sz w:val="22"/>
        </w:rPr>
        <w:t>Program Manager</w:t>
      </w:r>
      <w:r>
        <w:rPr>
          <w:rFonts w:ascii="Calibri" w:eastAsia="Calibri" w:hAnsi="Calibri" w:cs="Calibri"/>
          <w:i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 xml:space="preserve">Office of Social Justice, and Inclusion,  </w:t>
      </w:r>
    </w:p>
    <w:p w14:paraId="4668648B" w14:textId="77777777" w:rsidR="008F71F2" w:rsidRDefault="00863888">
      <w:pPr>
        <w:spacing w:after="3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Division of Academic and Student Affairs, P: (305) 348-2436   Email: givensj@fiu.edu       </w:t>
      </w:r>
    </w:p>
    <w:sectPr w:rsidR="008F71F2" w:rsidSect="00837855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ACE"/>
    <w:multiLevelType w:val="hybridMultilevel"/>
    <w:tmpl w:val="BA1EA9B4"/>
    <w:lvl w:ilvl="0" w:tplc="D2E4EC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3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0A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00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C2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098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66A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8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27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26701"/>
    <w:multiLevelType w:val="hybridMultilevel"/>
    <w:tmpl w:val="E1C249B8"/>
    <w:lvl w:ilvl="0" w:tplc="65BA2C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0A7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40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41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62B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6D9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CA8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CEE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ED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8667731">
    <w:abstractNumId w:val="0"/>
  </w:num>
  <w:num w:numId="2" w16cid:durableId="43012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F2"/>
    <w:rsid w:val="000654F0"/>
    <w:rsid w:val="00837855"/>
    <w:rsid w:val="00863888"/>
    <w:rsid w:val="008F71F2"/>
    <w:rsid w:val="00C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900"/>
  <w15:docId w15:val="{7DEB4F50-677A-416A-8415-FB3A386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right="124" w:hanging="10"/>
    </w:pPr>
    <w:rPr>
      <w:rFonts w:ascii="Arial" w:eastAsia="Arial" w:hAnsi="Arial" w:cs="Arial"/>
      <w:color w:val="444444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color w:val="44444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444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Givens</dc:creator>
  <cp:keywords/>
  <cp:lastModifiedBy>Janice Givens</cp:lastModifiedBy>
  <cp:revision>2</cp:revision>
  <dcterms:created xsi:type="dcterms:W3CDTF">2023-03-15T15:02:00Z</dcterms:created>
  <dcterms:modified xsi:type="dcterms:W3CDTF">2023-03-15T15:02:00Z</dcterms:modified>
</cp:coreProperties>
</file>